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505F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楷体" w:hAnsi="楷体" w:eastAsia="楷体" w:cs="楷体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政通可优项目改造提升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工程</w:t>
      </w:r>
    </w:p>
    <w:p w14:paraId="1070699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报价</w:t>
      </w: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单</w:t>
      </w:r>
    </w:p>
    <w:p w14:paraId="36E6C829">
      <w:pPr>
        <w:jc w:val="center"/>
        <w:rPr>
          <w:rFonts w:hint="eastAsia" w:ascii="楷体" w:hAnsi="楷体" w:eastAsia="楷体" w:cs="楷体"/>
          <w:b/>
          <w:bCs/>
          <w:sz w:val="30"/>
          <w:szCs w:val="30"/>
        </w:rPr>
      </w:pPr>
      <w:bookmarkStart w:id="0" w:name="_GoBack"/>
    </w:p>
    <w:bookmarkEnd w:id="0"/>
    <w:tbl>
      <w:tblPr>
        <w:tblStyle w:val="4"/>
        <w:tblW w:w="925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7443"/>
      </w:tblGrid>
      <w:tr w14:paraId="355D9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</w:trPr>
        <w:tc>
          <w:tcPr>
            <w:tcW w:w="1815" w:type="dxa"/>
            <w:vAlign w:val="center"/>
          </w:tcPr>
          <w:p w14:paraId="3A1595A8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项目名称</w:t>
            </w:r>
          </w:p>
        </w:tc>
        <w:tc>
          <w:tcPr>
            <w:tcW w:w="7443" w:type="dxa"/>
            <w:vAlign w:val="center"/>
          </w:tcPr>
          <w:p w14:paraId="6413C8F3">
            <w:pPr>
              <w:jc w:val="center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政通可优项目改造提升工程</w:t>
            </w:r>
          </w:p>
        </w:tc>
      </w:tr>
      <w:tr w14:paraId="4F25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6" w:hRule="exact"/>
        </w:trPr>
        <w:tc>
          <w:tcPr>
            <w:tcW w:w="1815" w:type="dxa"/>
            <w:vAlign w:val="center"/>
          </w:tcPr>
          <w:p w14:paraId="3C25D7FE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工程</w:t>
            </w:r>
          </w:p>
          <w:p w14:paraId="0E247849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内容</w:t>
            </w:r>
          </w:p>
        </w:tc>
        <w:tc>
          <w:tcPr>
            <w:tcW w:w="7443" w:type="dxa"/>
            <w:vAlign w:val="center"/>
          </w:tcPr>
          <w:p w14:paraId="5FCC3B96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地表杂草拔除、垃圾清运、回填平整土地等；</w:t>
            </w:r>
          </w:p>
          <w:p w14:paraId="5AD408B4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厂区门口和厂房门口原有破损混凝土地面破除清运及重新铺设；</w:t>
            </w:r>
          </w:p>
          <w:p w14:paraId="40014F93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停车位铺设及停车位标线；</w:t>
            </w:r>
          </w:p>
          <w:p w14:paraId="3D6F2D33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厂区新建围挡安装、厂区西侧围挡拆除及移位安装等；</w:t>
            </w:r>
          </w:p>
          <w:p w14:paraId="12F3BCA6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混凝土道牙铺设。</w:t>
            </w:r>
          </w:p>
        </w:tc>
      </w:tr>
      <w:tr w14:paraId="7EB71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815" w:type="dxa"/>
            <w:vAlign w:val="center"/>
          </w:tcPr>
          <w:p w14:paraId="08EF908E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  <w:lang w:val="en-US" w:eastAsia="zh-CN"/>
              </w:rPr>
              <w:t>总</w:t>
            </w: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报价</w:t>
            </w:r>
          </w:p>
        </w:tc>
        <w:tc>
          <w:tcPr>
            <w:tcW w:w="7443" w:type="dxa"/>
            <w:vAlign w:val="center"/>
          </w:tcPr>
          <w:p w14:paraId="5739F34C">
            <w:pPr>
              <w:jc w:val="center"/>
              <w:rPr>
                <w:rFonts w:hint="eastAsia" w:ascii="楷体" w:hAnsi="楷体" w:eastAsia="楷体" w:cs="楷体"/>
                <w:sz w:val="36"/>
                <w:szCs w:val="36"/>
              </w:rPr>
            </w:pPr>
          </w:p>
        </w:tc>
      </w:tr>
    </w:tbl>
    <w:p w14:paraId="4B7E8EF0">
      <w:pPr>
        <w:jc w:val="left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后附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报价表、报价单位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执照等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9703F58">
      <w:pPr>
        <w:jc w:val="left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 xml:space="preserve">                      </w:t>
      </w:r>
    </w:p>
    <w:p w14:paraId="45BEB17D">
      <w:pPr>
        <w:jc w:val="right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公司名称：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（盖章）</w:t>
      </w:r>
    </w:p>
    <w:p w14:paraId="3BE55683">
      <w:pP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01C8D86F"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  <w:br w:type="page"/>
      </w:r>
    </w:p>
    <w:tbl>
      <w:tblPr>
        <w:tblStyle w:val="3"/>
        <w:tblW w:w="10363" w:type="dxa"/>
        <w:tblInd w:w="-9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5"/>
        <w:gridCol w:w="3439"/>
        <w:gridCol w:w="728"/>
        <w:gridCol w:w="1242"/>
        <w:gridCol w:w="1349"/>
        <w:gridCol w:w="1525"/>
        <w:gridCol w:w="1535"/>
      </w:tblGrid>
      <w:tr w14:paraId="3F659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363" w:type="dxa"/>
            <w:gridSpan w:val="7"/>
            <w:shd w:val="clear" w:color="auto" w:fill="auto"/>
            <w:vAlign w:val="center"/>
          </w:tcPr>
          <w:p w14:paraId="65FE3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政通可优项目改造提升工程报价表</w:t>
            </w:r>
          </w:p>
        </w:tc>
      </w:tr>
      <w:tr w14:paraId="2BC6A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B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C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8E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E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56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B81D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4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F3C8D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140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7D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79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D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26A5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C16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1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13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A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1BA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3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D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BB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4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2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ABAF9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AC3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B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5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9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C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072D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F3E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5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C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4846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3C0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E8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FFA5E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78B4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F093531"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注：以上报价为综合费用报价，包含税金、安全文明施工费等。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23145"/>
    <w:rsid w:val="39A0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231</Characters>
  <Lines>0</Lines>
  <Paragraphs>0</Paragraphs>
  <TotalTime>6</TotalTime>
  <ScaleCrop>false</ScaleCrop>
  <LinksUpToDate>false</LinksUpToDate>
  <CharactersWithSpaces>310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2025-12-24T07:42:00Z</dcterms:created>
  <dc:creator>dell</dc:creator>
  <cp:lastModifiedBy>茜茜</cp:lastModifiedBy>
  <dcterms:modified xsi:type="dcterms:W3CDTF">2025-12-24T09:05:56Z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eyJoZGlkIjoiZWQ4NzFmZTUwMzBiNzAxMTFjOWIwOGE2MjBmY2FiZWIiLCJ1c2VySWQiOiI0MDgyNTQ0MTgifQ==</vt:lpwstr>
  </property>
  <property fmtid="{D5CDD505-2E9C-101B-9397-08002B2CF9AE}" pid="4" name="ICV">
    <vt:lpwstr>E9A4FF4E19624019A05D48382B48876E_13</vt:lpwstr>
  </property>
</Properties>
</file>